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947" w:rsidRDefault="00381947" w:rsidP="0038194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81947" w:rsidRDefault="00381947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19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05"/>
            <wp:effectExtent l="0" t="0" r="3175" b="4445"/>
            <wp:docPr id="1" name="Рисунок 1" descr="C:\Users\1\Pictures\2021-05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5-20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47" w:rsidRDefault="00381947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1947" w:rsidRDefault="00381947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1947" w:rsidRDefault="00381947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1947" w:rsidRDefault="00381947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96389" w:rsidRDefault="00396389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УТВЕРЖДАЮ </w:t>
      </w:r>
    </w:p>
    <w:p w:rsidR="00396389" w:rsidRDefault="00396389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</w:p>
    <w:p w:rsidR="00396389" w:rsidRDefault="00396389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МДОУ «Детский сад № 22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96389" w:rsidRDefault="00396389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96389" w:rsidRDefault="00396389" w:rsidP="003963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96389" w:rsidRDefault="00396389" w:rsidP="0039638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6389">
        <w:rPr>
          <w:rFonts w:ascii="Times New Roman" w:hAnsi="Times New Roman" w:cs="Times New Roman"/>
          <w:b/>
          <w:sz w:val="32"/>
          <w:szCs w:val="32"/>
        </w:rPr>
        <w:t xml:space="preserve">ПОЛОЖЕНИЕ </w:t>
      </w:r>
    </w:p>
    <w:p w:rsidR="00396389" w:rsidRPr="00396389" w:rsidRDefault="00396389" w:rsidP="0039638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6389">
        <w:rPr>
          <w:rFonts w:ascii="Times New Roman" w:hAnsi="Times New Roman" w:cs="Times New Roman"/>
          <w:b/>
          <w:sz w:val="32"/>
          <w:szCs w:val="32"/>
        </w:rPr>
        <w:t>о порядке привлечения, расходования и учёта добровольных пожертвований физических и юридических лиц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1. Общие положения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1.1. Настоящее положение является локальным нормативным актом Муниципального дошкольного образовательного учреждения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396389">
        <w:rPr>
          <w:rFonts w:ascii="Times New Roman" w:hAnsi="Times New Roman" w:cs="Times New Roman"/>
          <w:sz w:val="28"/>
          <w:szCs w:val="28"/>
        </w:rPr>
        <w:t xml:space="preserve">», регулирующим порядок привлечения, расходования и учёта добровольных пожертвований физических и юридических лиц.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1.2. Настоящее Положение разработано в соответствии с нормами: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</w:t>
      </w: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Закона Российской Федерации «Об образовании в Российской Федерации»; </w:t>
      </w: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Закона Российской Федерации от 11.08.95 №135-ФЗ «О благотворительной деятельности и благотворительных организациях»;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Письма Министерства образования РФ «О внебюджетных средствах образовательных учреждений» от 15.12.1998 №57.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1.3. Добровольными пожертвованиями физических и юридических лиц учреждения являются добровольные взносы физических лиц, спонсорская помощь организаций,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средств, бескорыстному выполнению работ, предоставлению услуг, оказанию иной поддержки.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2. Цели и задачи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2.1. Добровольные пожертвования физических и юридических лиц привлекаются учреждением в целях обеспечения уставной деятельности.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2.2. Если цели добровольного пожертвования не определены, то они используются учреждением на: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реализацию концепции развития учреждения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реализацию образовательных программ учреждения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</w:t>
      </w: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улучшение материально- технического обеспечения учреждения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на организацию воспитательного и образовательного процесса в учреждении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</w:t>
      </w: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проведение досуговых мероприятий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проведение оздоровительных мероприятий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на приобретение (книг и учебно-методических пособий, технических средств обучения, мебели, инструментов, оборудования, канцтоваров и хозяйственных материалов, наглядных пособий, средств дезинфекции, создание интерьеров, эстетического оформления помещений, благоустройство территории, содержание и обслуживание множительной техники, обеспечение безопасности).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3. Порядок привлечения добровольных пожертвований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3.1. Пожертвования физических и юридических лиц могут привлекаться учреждением только на добровольной основе.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3.2. Физические и юридические лица вправе определять цели и порядок использования своих пожертвований. Если цели и порядок пожертвований не определены физическими или юридическими лицами, то Учреждение в своей деятельности руководствуется настоящим Положением.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3.3. Администрация Учреждения 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добровольных пожертвований.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4. Порядок приёма и учёта добровольных пожертвований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4.1. Добровольные пожертвования могут быть переданы физическими и юридическими лицами учреждению в виде: передачи в собственность имущества, в том числе денежных средств и (или)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 Добровольные пожертвования могут также выражаться в добровольном безвозмездном личном труде граждан, в том числе по ремонту, уборке помещений учреждения и прилегающей к нему территории, ведении кружков, секций, оформительских и других работ, оказании помощи в проведении мероприятий.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4.2. Передача пожертвования осуществляется физическими лицами на основании договора. Договор на добровольное пожертвование может быть заключён с физическими лицом по желанию гражданина.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4.3. Пожертвования в виде наличных денежных средств перечисляются на расчётный счёт учреждения через учреждения банков, иных кредитных организаций, учреждения почтовой связи. В платёжном поручении может быть указано целевое назначение взноса.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4.4. Пожертвования в виде имущества передаются на основании договора. Стоимость передаваемого имущества, вещи или имущественных прав определяются сторонами договора.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4.5. Учёт добровольных пожертвований осуществляется в соответствии с Инструкцией по применению плана счетов бухгалтерского учёта бюджетных учреждений, утверждённого Приказом Минфина РФ от 23.12.2010г № 183н.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96389">
        <w:rPr>
          <w:rFonts w:ascii="Times New Roman" w:hAnsi="Times New Roman" w:cs="Times New Roman"/>
          <w:sz w:val="28"/>
          <w:szCs w:val="28"/>
        </w:rPr>
        <w:t xml:space="preserve">. Распорядители средств добровольного пожертвования: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5.1. Распорядителями внебюджетных средств ДОУ являются Общее собрание учреждения и заведующий ДОУ.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5.2. Главным распорядителем является заведующий, наделенный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правом утверждения смет доходов и расходов по внебюджетным средствам,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правом взимания доходов и осуществления расходов с внебюджетных счетов на мероприятия, предусмотренные в утвержденных сметах доходов и расходов.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5.3. Внебюджетные средства расходуются на осуществление следующих целей: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функционирование и развитие ДОУ;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осуществление образовательного процесса;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обустройство интерьера ДОУ;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проведение ремонтных работ;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приобретение предметов хозяйственного пользования;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обеспечение безопасности ДОУ;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развитие предметно - развивающей среды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иные цели, предусмотренные Договором пожертвования денежных средств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5.4. Составление сметы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5.4.1. Смета доходов и расходов по внебюджетным средствам - это документ, определяющий объемы поступлений внебюджетных средств с указанием источников образования и направлений использования этих средств.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5.4.2. Проект сметы составляет заведующий детского сада на предстоящий финансовый год или квартал.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5.4.3. В доходную часть сметы включаются суммы доходов на планируемый год (квартал), а также остатки внебюджетных средств на начало года (квартал), которые включают остатки денежных средств и непогашенную дебиторскую задолженность предыдущих лет, а также предусмотренное нормативными актами перераспределение доходов.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5.4.4. В расходную часть сметы включаются суммы расходов, связанные с оказанием услуг, проведением работ или другой деятельности на планируемый год (квартал), расходы, связанные с погашением кредиторской задолженности за предыдущие годы, а также расходы, связанные с деятельностью учреждения, не обеспеченные бюджетными ассигнованиями.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5.4.5. Расходы рассчитываются исходя из действующих норм, применяя прогнозируемые тарифы и цены, а в их отсутствии - согласно средним расходам на базе отчетных данных.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5.4.6. Сумма расходов в смете не должна превышать суммы доходной части сметы.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5.4.7. В случае, когда доходы превышают расходы вследствие того, что эти доходы поступают в текущем бюджетном году для осуществления расходов в следующем бюджетном году, это превышение отражается в смете как остаток на конец года.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5.4.8. К проекту сметы прилагаются: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а) объяснительная записка;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б) нормативные акты, соглашения и т. д., которые регламентируют формирование и использование внебюджетных средств,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в) расчеты источников доходов по соответствующим видам внебюджетных средств;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г) расчеты по расходам по каждой статье.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5.5. Рассмотрение, утверждение и регистрация сметы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5.5.1. Проект сметы доходов и расходов внебюджетных средств на предстоящий финансовый год (квартал) заведующий детского сада представляет на рассмотрение Общего собрания работников учреждения.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5.5.2. Общее собрание работников учреждения рассматривает представленный проект сметы в следующих аспектах: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</w:t>
      </w: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законность образования внебюджетных средств;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полнота и правильность расчета доходов по видам внебюджетных средств;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обоснованность расходов.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5.5.3. После утверждения проекта сметы Общим собранием учреждения смету утверждает заведующий детского сада.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5.5.4. В целях внедрения новых технологий в администрировании внебюджетных средств получение данных, содержащихся в утвержденных сметах, может осуществляться в электронной форме.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5.6. Исполнение смет по внебюджетным денежным средствам: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5.6.1.Внебюджетные денежные средства перечисляются по безналичному расчёту на расчётный счёт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5.6.2. Добровольные денежные пожертвования родителей (законных представителей) воспитанников ДОУ оформляются Договором пожертвования денежных средств образовательному учреждению с каждым родителем (законным представителем).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5.6.3. Расходы счетов внебюджетных средств осуществляются в пределах остатка денежных средств на банковском (расчетном) счете в строгом соответствии с объемом и назначением, предусмотренными в смете.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5.6.4. Остатки неиспользованных внебюджетных средств по состоянию на 31 декабря являются переходящими, с правом использования в следующем году.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5.6.5. Доходы, поступившие в течение года, дополнительно к суммам, предусмотренным в смете, могут быть использованы лишь после осуществления в установленном порядке соответствующих изменений в смете.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5.6.6 Общественный контроль исполнения смет доходов и расходов внебюджетных средств ДОУ осуществляют Общее собрание учреждения, родительская общественность. Ежемесячно информация по поступлению и расходованию внебюджетных средств вывешивается на стенде ДОУ в доступном месте, на сайте детского сада до 5 числа каждого месяца.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5.6.7. Пожертвования в виде мебели, игрушек, посуды и других вещей оформляются Договором Дарения и ставятся на баланс ДОУ по приказу заведующего.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5.7. Изменение смет внебюджетных средств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5.7.1. Распорядители внебюджетных средств заведующий и Общее собрание Учреждения имеют право вносить изменения в утвержденных в соответствии с настоящим Положением сметах, в зависимости от уровня поступления доходов, текущих потребностей или согласно другим обстоятельствам, составляя справки об изменении сметы доходов и расходов.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5.8. Помещение внебюджетных средств на депозитные счета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5.8.1. Детский сад вправе перечислять суммы свободных внебюджетных средств на депозитные счета с соблюдением следующих условий: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последующие поступления на внебюджетный счет обеспечат нормальное функционирование учреждения;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sym w:font="Symbol" w:char="F0B7"/>
      </w:r>
      <w:r w:rsidRPr="00396389">
        <w:rPr>
          <w:rFonts w:ascii="Times New Roman" w:hAnsi="Times New Roman" w:cs="Times New Roman"/>
          <w:sz w:val="28"/>
          <w:szCs w:val="28"/>
        </w:rPr>
        <w:t xml:space="preserve"> детский сад не имеет кредиторской задолженности.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96389">
        <w:rPr>
          <w:rFonts w:ascii="Times New Roman" w:hAnsi="Times New Roman" w:cs="Times New Roman"/>
          <w:sz w:val="28"/>
          <w:szCs w:val="28"/>
        </w:rPr>
        <w:t>.8.2. Свободные внебюджетные средства могут быть размещены там, где предлагаются самые выгодные условия. По заявлению, в котором указаны сумма для депозита, вид внебюджетных средств и срок депозита, заключается депозитный договор согласно Типовой форме.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5.8.3. Проценты по суммам, помещенным на депозитные счета, перечисляются банком в установленные в договоре сроки на расчётный счет детского сада и являются доходом по этому виду внебюджетных средств.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5.9. Все операции с внебюджетными средствами осуществляются после утверждения их Общим собранием трудового коллектива.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6. Заключительные положения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6.1. Наличие в ДОУ внебюджетных средств для выполнения своих функций не влечет за собой снижения нормативов и (или) абсолютных размеров его финансирования за счет средств учредителя.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6.2. Бухгалтерский учет внебюджетных средств осуществляется в соответствии с нормативно-правовыми документами Министерства финансов РФ.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6.3. В настоящее Положение по мере необходимости, выхода указаний, рекомендаций вышестоящих органов могут вноситься изменения и дополнения, которые утверждаются Общим собранием учреждения и заведующим детского сада.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</w:p>
    <w:p w:rsidR="00396389" w:rsidRDefault="00396389" w:rsidP="00396389">
      <w:pPr>
        <w:jc w:val="right"/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396389" w:rsidRDefault="00396389" w:rsidP="003963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6389" w:rsidRDefault="00396389" w:rsidP="00396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ДОГОВОР ПОЖЕРТВОВАНИЯ</w:t>
      </w:r>
    </w:p>
    <w:p w:rsidR="00396389" w:rsidRDefault="00396389" w:rsidP="00396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(ДАРЕНИЯ В ОБЩЕПОЛЕЗНЫХ ЦЕЛЯХ)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г. Ростов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396389">
        <w:rPr>
          <w:rFonts w:ascii="Times New Roman" w:hAnsi="Times New Roman" w:cs="Times New Roman"/>
          <w:sz w:val="28"/>
          <w:szCs w:val="28"/>
        </w:rPr>
        <w:t xml:space="preserve"> «___»__________________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воспитанников ___________________ группы (групп) в лице ___________________________________________, именуемые в дальнейшем «Даритель», с одной стороны, и 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96389">
        <w:rPr>
          <w:rFonts w:ascii="Times New Roman" w:hAnsi="Times New Roman" w:cs="Times New Roman"/>
          <w:sz w:val="28"/>
          <w:szCs w:val="28"/>
        </w:rPr>
        <w:t xml:space="preserve">» в лице заведующей </w:t>
      </w:r>
      <w:r>
        <w:rPr>
          <w:rFonts w:ascii="Times New Roman" w:hAnsi="Times New Roman" w:cs="Times New Roman"/>
          <w:sz w:val="28"/>
          <w:szCs w:val="28"/>
        </w:rPr>
        <w:t>Дерябиной М.М</w:t>
      </w:r>
      <w:r w:rsidRPr="00396389">
        <w:rPr>
          <w:rFonts w:ascii="Times New Roman" w:hAnsi="Times New Roman" w:cs="Times New Roman"/>
          <w:sz w:val="28"/>
          <w:szCs w:val="28"/>
        </w:rPr>
        <w:t xml:space="preserve">., действующей на основании Устава, именуемое в дальнейшем «Одаряемый», с другой стороны, заключили настоящий договор о нижеследующем.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1. ПРЕДМЕТ ДОГОВОРА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Даритель обязуется безвозмездно передать Одаряемому________________________________ __________________________________________________________________ __________________________________________________________________, далее именуемая как «вещь».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1.2. Стоимость передаваемой вещи составляет __________________________________________________________________ (________________________________________________________________).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1.3. Вещь считается переданной с момента подписания настоящего договора и фактической передачи ___________________.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2. ПРАВА И ОБЯЗАННОСТИ СТОРОН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2.1. Одаряемый вправе в любое время до передачи ему дара от него отказаться. В этом случае настоящий договор считается расторгнутым. Отказ от дара должен быть совершен в письменной форме.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2.2. Даритель вправе отказаться от исполнения настоящего договора, если после заключения договора имущественное или семейное положение либо состояние здоровья Дарителя изменилось настолько, что исполнение договора в новых условиях приведет к существенному снижению уровня его жизни.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2.3. Даритель вправе отменить дарение либо потребовать отмены дарения в судебном порядке на основании случаев, указанных в ст. 578 ГК РФ.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2.4. В случае принятия дара Одариваемый берет на себя обязанность предоставить пользование даром по определённому назначению в интересах общества.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3. КОНФИДЕНЦИАЛЬНОСТЬ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3.1. Условия настоящего договора и дополнительных соглашений к нему конфиденциальны и не подлежат разглашению.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4. РАЗРЕШЕНИЕ СПОРОВ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4.1. 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на основе действующего законодательства.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4.2. При не урегулировании в процессе переговоров спорных вопросов споры разрешаются в суде в порядке, установленном действующим законодательством.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5. СРОК ДЕЙСТВИЯ И ПРЕКРАЩЕНИЕ ДОГОВОРА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5.1. Настоящий договор вступает в силу с момента заключения и заканчивается после выполнения принятых на себя обязательств сторонами в соответствии с условиями договора.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5.2. Настоящий договор прекращается досрочно: – по соглашению сторон; – по иным основаниям, предусмотренным законодательством и настоящим договором.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6. ОСОБЫЕ УСЛОВИЯ И ЗАКЛЮЧИТЕЛЬНЫЕ ПОЛОЖЕНИЯ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6.1. Во всем, что не предусмотрено настоящим договором, стороны руководствуются действующим законодательством РФ.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6.2.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6.3. Все уведомления и сообщения должны направляться в письменной форме.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6.4. Договор составлен в двух экземплярах, из которых один находится у Дарителя, второй – у Одаряемого.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6.5. Адреса и реквизиты сторон: </w:t>
      </w:r>
    </w:p>
    <w:p w:rsidR="00396389" w:rsidRPr="00396389" w:rsidRDefault="00396389">
      <w:pPr>
        <w:rPr>
          <w:rFonts w:ascii="Times New Roman" w:hAnsi="Times New Roman" w:cs="Times New Roman"/>
          <w:b/>
          <w:sz w:val="28"/>
          <w:szCs w:val="28"/>
        </w:rPr>
      </w:pPr>
      <w:r w:rsidRPr="00396389">
        <w:rPr>
          <w:rFonts w:ascii="Times New Roman" w:hAnsi="Times New Roman" w:cs="Times New Roman"/>
          <w:b/>
          <w:sz w:val="28"/>
          <w:szCs w:val="28"/>
        </w:rPr>
        <w:t xml:space="preserve">Даритель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Ф.И.О._________________________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Адрес _______________________________ _______________________________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«____»__________________20___г.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____________________________ (подпись)</w:t>
      </w:r>
    </w:p>
    <w:p w:rsidR="00396389" w:rsidRPr="00396389" w:rsidRDefault="00396389">
      <w:pPr>
        <w:rPr>
          <w:rFonts w:ascii="Times New Roman" w:hAnsi="Times New Roman" w:cs="Times New Roman"/>
          <w:b/>
          <w:sz w:val="28"/>
          <w:szCs w:val="28"/>
        </w:rPr>
      </w:pPr>
      <w:r w:rsidRPr="00396389">
        <w:rPr>
          <w:rFonts w:ascii="Times New Roman" w:hAnsi="Times New Roman" w:cs="Times New Roman"/>
          <w:b/>
          <w:sz w:val="28"/>
          <w:szCs w:val="28"/>
        </w:rPr>
        <w:t xml:space="preserve">Одаряемый </w:t>
      </w:r>
    </w:p>
    <w:p w:rsid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39638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52214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>Адрес: 1521</w:t>
      </w:r>
      <w:r w:rsidR="00252214">
        <w:rPr>
          <w:rFonts w:ascii="Times New Roman" w:hAnsi="Times New Roman" w:cs="Times New Roman"/>
          <w:sz w:val="28"/>
          <w:szCs w:val="28"/>
        </w:rPr>
        <w:t>33</w:t>
      </w:r>
      <w:r w:rsidRPr="00396389">
        <w:rPr>
          <w:rFonts w:ascii="Times New Roman" w:hAnsi="Times New Roman" w:cs="Times New Roman"/>
          <w:sz w:val="28"/>
          <w:szCs w:val="28"/>
        </w:rPr>
        <w:t>, Ярославская область, Ростовский р-</w:t>
      </w:r>
      <w:proofErr w:type="spellStart"/>
      <w:proofErr w:type="gramStart"/>
      <w:r w:rsidRPr="00396389">
        <w:rPr>
          <w:rFonts w:ascii="Times New Roman" w:hAnsi="Times New Roman" w:cs="Times New Roman"/>
          <w:sz w:val="28"/>
          <w:szCs w:val="28"/>
        </w:rPr>
        <w:t>н,</w:t>
      </w:r>
      <w:r w:rsidR="00252214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2522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52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214"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="00252214">
        <w:rPr>
          <w:rFonts w:ascii="Times New Roman" w:hAnsi="Times New Roman" w:cs="Times New Roman"/>
          <w:sz w:val="28"/>
          <w:szCs w:val="28"/>
        </w:rPr>
        <w:t>, ул. Кузьмина д. 21</w:t>
      </w:r>
    </w:p>
    <w:p w:rsidR="00252214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«____»___________________20___г.</w:t>
      </w:r>
    </w:p>
    <w:p w:rsidR="00150776" w:rsidRPr="00396389" w:rsidRDefault="00396389">
      <w:pPr>
        <w:rPr>
          <w:rFonts w:ascii="Times New Roman" w:hAnsi="Times New Roman" w:cs="Times New Roman"/>
          <w:sz w:val="28"/>
          <w:szCs w:val="28"/>
        </w:rPr>
      </w:pPr>
      <w:r w:rsidRPr="00396389">
        <w:rPr>
          <w:rFonts w:ascii="Times New Roman" w:hAnsi="Times New Roman" w:cs="Times New Roman"/>
          <w:sz w:val="28"/>
          <w:szCs w:val="28"/>
        </w:rPr>
        <w:t xml:space="preserve"> Заведующая ___________________________ (подпись)</w:t>
      </w:r>
    </w:p>
    <w:sectPr w:rsidR="00150776" w:rsidRPr="00396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21B7"/>
    <w:rsid w:val="00150776"/>
    <w:rsid w:val="001921B7"/>
    <w:rsid w:val="00252214"/>
    <w:rsid w:val="00381947"/>
    <w:rsid w:val="0039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7FE71"/>
  <w15:docId w15:val="{9EB7C480-6745-4464-9999-D774929AD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2220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4</cp:revision>
  <dcterms:created xsi:type="dcterms:W3CDTF">2021-05-19T10:18:00Z</dcterms:created>
  <dcterms:modified xsi:type="dcterms:W3CDTF">2021-05-20T13:56:00Z</dcterms:modified>
</cp:coreProperties>
</file>